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Q-City国际青年设计师竞赛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（中国·邯郸）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基本信息</w:t>
      </w:r>
    </w:p>
    <w:p>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竞赛名称</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Q-CITY国际青年设计师竞赛（中国·邯郸） </w:t>
      </w:r>
    </w:p>
    <w:p>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竞赛题目</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“新技术引领下的品质城市”</w:t>
      </w:r>
    </w:p>
    <w:p>
      <w:pPr>
        <w:keepNext w:val="0"/>
        <w:keepLines w:val="0"/>
        <w:pageBreakBefore w:val="0"/>
        <w:numPr>
          <w:ilvl w:val="0"/>
          <w:numId w:val="2"/>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组织机构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主办单位：河北省住房和城乡建设厅、河北省自然资源厅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承办单位：邯郸市人民政府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组织单位：邯郸市自然资源和规划局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策划执行单位:《城市·环境·设计》（UED）杂志社</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竞赛介绍</w:t>
      </w:r>
    </w:p>
    <w:p>
      <w:pPr>
        <w:keepNext w:val="0"/>
        <w:keepLines w:val="0"/>
        <w:pageBreakBefore w:val="0"/>
        <w:numPr>
          <w:ilvl w:val="0"/>
          <w:numId w:val="3"/>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竞赛简介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今天，公共空间品质已然成为衡量一座城市竞争力的必要条件之一，而由科技与创造力引领的“智慧革命”正潜移默化地改变着城市的面貌和人们的生活方式。作为“为美丽河北而规划设计——</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第三届河北国际城市规划设计大赛(邯郸)”的重要组成部分，Q-CITY国际青年设计师竞赛（中国·邯郸）围绕“Quality City品质城市”，以新技术为切入点，旨在全球范围内发起一场关乎公共空间核心价值的讨论。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竞赛选取了兼具历史底蕴与发展潜能的河北省邯郸市实际环境作为基底，以邯郸市中心城区为载体，以目前国内众多如3D打印、5G技术、人工智能等前沿科技为手段，面向全球征集富有创意的城市微空间更新方案，力求通过有限的投资、精准的设计和持之以恒的实施策略，提升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存要素价值，以“微小”的介入，产生“巨大”的效益。通过跨专业的科技与设计的交流碰撞方式，融合多方智慧，着力打造“邯郸样板”，为未来城市发展提供新思路、新方法，探索一条智慧设计针灸城市空间的新路径，打造邯郸未来品质城市、高精技术发展潜力城市的社会形象，进一步提升城市品质，展现城市特色，完善城市公共服务能力。</w:t>
      </w:r>
    </w:p>
    <w:p>
      <w:pPr>
        <w:keepNext w:val="0"/>
        <w:keepLines w:val="0"/>
        <w:pageBreakBefore w:val="0"/>
        <w:numPr>
          <w:ilvl w:val="0"/>
          <w:numId w:val="3"/>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竞赛题目解析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Q-CITY国际青年设计师竞赛（中国·邯郸）是一次提升公共空间品质的探索，也是一场寻找原创性与艺术创造力的征途。其立足于具有城市修补功能的城市客厅、城市驿站、健康运动设施、智慧城市家具、公共艺术小品、城市照明与标识系统等能激发城市活力的建（构）筑物，要求参赛者通过3D打印、5G技术、人工智能等科技手段，为日常生活的丰富与生动提供新的视角、新的舞台和新的焦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color w:val="000000"/>
          <w:kern w:val="0"/>
          <w:sz w:val="32"/>
          <w:szCs w:val="32"/>
          <w:lang w:val="en-US" w:eastAsia="zh-CN" w:bidi="ar"/>
        </w:rPr>
        <w:t>竞赛</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b/>
          <w:bCs/>
          <w:sz w:val="32"/>
          <w:szCs w:val="32"/>
          <w:lang w:val="en-US" w:eastAsia="zh-CN"/>
        </w:rPr>
        <w:t>新技术引领下的品质城市</w:t>
      </w:r>
      <w:r>
        <w:rPr>
          <w:rFonts w:hint="eastAsia" w:ascii="仿宋_GB2312" w:hAnsi="仿宋_GB2312" w:eastAsia="仿宋_GB2312" w:cs="仿宋_GB2312"/>
          <w:sz w:val="32"/>
          <w:szCs w:val="32"/>
          <w:lang w:val="en-US" w:eastAsia="zh-CN"/>
        </w:rPr>
        <w:t>”为题，不针对邯郸的整体布局、宏观策略，而是直接从邯郸市具体场地入手，进行微观层面的研究与小尺度介入。竞赛强调新科技、新技术角度和社会角度并重，要求参赛者以未来的生活方式为切入点，通过智慧的设计给未来城市创新发展提供新的修补样本，给居民提供较好的生活品质，最终达到城市宜居、自然和谐的目的。</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竞赛要求</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（一）设计原则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创新性：为邯郸市民及外来游客创造丰富多彩的空间场所，设计须为参赛者原创；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科技性：设计需结合当下最前沿的科技，如5G、AI、3D打印等，体现科技的力量；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地域性：设计需结合邯郸市的历史人文、自然环境等，突显地域特色；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可持续性：设计需考虑选材、运营等方面的可持续性；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落地性：设计应考虑材料、构建形式等方面的可实施性；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以人为本：设计应充分考虑各类人群的实际需求，提供适宜于市民及外来游客活动的城市空间。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（二）设计类型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color w:val="000000"/>
          <w:kern w:val="0"/>
          <w:sz w:val="32"/>
          <w:szCs w:val="32"/>
          <w:lang w:val="en-US" w:eastAsia="zh-CN" w:bidi="ar"/>
        </w:rPr>
        <w:t>竞赛</w:t>
      </w:r>
      <w:r>
        <w:rPr>
          <w:rFonts w:hint="eastAsia" w:ascii="仿宋_GB2312" w:hAnsi="仿宋_GB2312" w:eastAsia="仿宋_GB2312" w:cs="仿宋_GB2312"/>
          <w:sz w:val="32"/>
          <w:szCs w:val="32"/>
          <w:lang w:val="en-US" w:eastAsia="zh-CN"/>
        </w:rPr>
        <w:t xml:space="preserve">以市民日常活动为载体，依托现场调研及遥感大数据等手段，综合分析开放空间使用者的特征，研究开放空间品质提升的方法。重点关注品质空间塑造、生活便民服务设施、智能街道家具、智慧街道等议题，选取其中一个或多个关注点进行设计。 </w:t>
      </w:r>
    </w:p>
    <w:p>
      <w:pPr>
        <w:keepNext w:val="0"/>
        <w:keepLines w:val="0"/>
        <w:pageBreakBefore w:val="0"/>
        <w:numPr>
          <w:ilvl w:val="0"/>
          <w:numId w:val="4"/>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智慧城市家具类（数字信息亭、邮箱报刊亭、云柜、快递亭、智慧公交站、智能充电站、智能垃圾箱等） </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城市客厅便民服务设施补足类（城市客厅、城市驿站、社区驿站、公厕、停车场、小吃补给站、电瓶车停靠站、康乐健身设施、儿童游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乐设施等） </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公共艺术小品类（景观雕塑、文化小品、亭台廊架、座椅等） </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参赛者可以一个独立作品或一个系列作品参赛，不接受多个作品参赛。系列作品是指同一主题下的系列创作，不鼓励生产型导向的重复拼凑。</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奖项设置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一等奖1组，获奖证书+奖金30万元人民币（含税）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二等奖4组，获奖证书+奖金各10万元人民币（含税）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三等奖10组，获奖证书+奖金各3万元人民币（含税）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优秀奖若干组，获奖证书+UED杂志</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报名及作品提交</w:t>
      </w:r>
    </w:p>
    <w:p>
      <w:pPr>
        <w:keepNext w:val="0"/>
        <w:keepLines w:val="0"/>
        <w:pageBreakBefore w:val="0"/>
        <w:numPr>
          <w:ilvl w:val="0"/>
          <w:numId w:val="5"/>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报名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竞赛面向国内外规划、建筑、景观、艺术、智能设计等方向的青年设计师、艺术家以及在校师生公开招募，同时鼓励跨专业、跨学科从业者与新技术、新能源研究机构代表参加。参赛者自由报名、公开竞赛，可以个人或团队形式参赛。</w:t>
      </w:r>
    </w:p>
    <w:p>
      <w:pPr>
        <w:keepNext w:val="0"/>
        <w:keepLines w:val="0"/>
        <w:pageBreakBefore w:val="0"/>
        <w:numPr>
          <w:ilvl w:val="0"/>
          <w:numId w:val="5"/>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报名链接</w:t>
      </w:r>
    </w:p>
    <w:p>
      <w:pPr>
        <w:keepNext w:val="0"/>
        <w:keepLines w:val="0"/>
        <w:pageBreakBefore w:val="0"/>
        <w:numPr>
          <w:ilvl w:val="0"/>
          <w:numId w:val="6"/>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登陆网址http://qcityhandan.uedmagazine.net，点击“注册/报名”报名并填写详细信息。</w:t>
      </w:r>
    </w:p>
    <w:p>
      <w:pPr>
        <w:keepNext w:val="0"/>
        <w:keepLines w:val="0"/>
        <w:pageBreakBefore w:val="0"/>
        <w:numPr>
          <w:ilvl w:val="0"/>
          <w:numId w:val="6"/>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识别下方二维码，进入官网报名。</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570990" cy="1570990"/>
            <wp:effectExtent l="0" t="0" r="10160" b="10160"/>
            <wp:docPr id="1" name="图片 1"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二维码"/>
                    <pic:cNvPicPr>
                      <a:picLocks noChangeAspect="1"/>
                    </pic:cNvPicPr>
                  </pic:nvPicPr>
                  <pic:blipFill>
                    <a:blip r:embed="rId4"/>
                    <a:stretch>
                      <a:fillRect/>
                    </a:stretch>
                  </pic:blipFill>
                  <pic:spPr>
                    <a:xfrm>
                      <a:off x="0" y="0"/>
                      <a:ext cx="1570990" cy="1570990"/>
                    </a:xfrm>
                    <a:prstGeom prst="rect">
                      <a:avLst/>
                    </a:prstGeom>
                  </pic:spPr>
                </pic:pic>
              </a:graphicData>
            </a:graphic>
          </wp:inline>
        </w:drawing>
      </w:r>
    </w:p>
    <w:p>
      <w:pPr>
        <w:keepNext w:val="0"/>
        <w:keepLines w:val="0"/>
        <w:pageBreakBefore w:val="0"/>
        <w:numPr>
          <w:ilvl w:val="0"/>
          <w:numId w:val="5"/>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报名截止时间</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2020年6月1日24:00（北京时间） </w:t>
      </w:r>
    </w:p>
    <w:p>
      <w:pPr>
        <w:keepNext w:val="0"/>
        <w:keepLines w:val="0"/>
        <w:pageBreakBefore w:val="0"/>
        <w:numPr>
          <w:ilvl w:val="0"/>
          <w:numId w:val="5"/>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作品提交截止时间</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2020年6月15日18:00（北京时间）</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联系方式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中国大陆地区： +86 (0)10 56077246；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刘 晶 +86 18612727662；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张静轩 +86 18600687329；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国际及中国港澳台地区：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Joy +86 13189714339；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Star +86 18201019047；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竞赛邮箱：qcityhandan@uedmagazine.net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竞赛官网：http://qcityhandan.uedmagazine.net</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官方宣传文章</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（一）官方公众号—UED城市环境设计</w:t>
      </w:r>
    </w:p>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https://mp.weixin.qq.com/s/xMm_AIgq-bCVluS2zrhzjQ</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75FDD"/>
    <w:multiLevelType w:val="singleLevel"/>
    <w:tmpl w:val="B3975FDD"/>
    <w:lvl w:ilvl="0" w:tentative="0">
      <w:start w:val="1"/>
      <w:numFmt w:val="decimal"/>
      <w:suff w:val="space"/>
      <w:lvlText w:val="%1."/>
      <w:lvlJc w:val="left"/>
    </w:lvl>
  </w:abstractNum>
  <w:abstractNum w:abstractNumId="1">
    <w:nsid w:val="CDEE44FF"/>
    <w:multiLevelType w:val="singleLevel"/>
    <w:tmpl w:val="CDEE44FF"/>
    <w:lvl w:ilvl="0" w:tentative="0">
      <w:start w:val="1"/>
      <w:numFmt w:val="chineseCounting"/>
      <w:suff w:val="nothing"/>
      <w:lvlText w:val="（%1）"/>
      <w:lvlJc w:val="left"/>
      <w:rPr>
        <w:rFonts w:hint="eastAsia"/>
      </w:rPr>
    </w:lvl>
  </w:abstractNum>
  <w:abstractNum w:abstractNumId="2">
    <w:nsid w:val="2FD551AF"/>
    <w:multiLevelType w:val="singleLevel"/>
    <w:tmpl w:val="2FD551AF"/>
    <w:lvl w:ilvl="0" w:tentative="0">
      <w:start w:val="1"/>
      <w:numFmt w:val="chineseCounting"/>
      <w:suff w:val="nothing"/>
      <w:lvlText w:val="%1、"/>
      <w:lvlJc w:val="left"/>
      <w:rPr>
        <w:rFonts w:hint="eastAsia"/>
      </w:rPr>
    </w:lvl>
  </w:abstractNum>
  <w:abstractNum w:abstractNumId="3">
    <w:nsid w:val="4216CFBD"/>
    <w:multiLevelType w:val="singleLevel"/>
    <w:tmpl w:val="4216CFBD"/>
    <w:lvl w:ilvl="0" w:tentative="0">
      <w:start w:val="1"/>
      <w:numFmt w:val="chineseCounting"/>
      <w:suff w:val="nothing"/>
      <w:lvlText w:val="（%1）"/>
      <w:lvlJc w:val="left"/>
      <w:rPr>
        <w:rFonts w:hint="eastAsia"/>
      </w:rPr>
    </w:lvl>
  </w:abstractNum>
  <w:abstractNum w:abstractNumId="4">
    <w:nsid w:val="4BD6CE16"/>
    <w:multiLevelType w:val="singleLevel"/>
    <w:tmpl w:val="4BD6CE16"/>
    <w:lvl w:ilvl="0" w:tentative="0">
      <w:start w:val="1"/>
      <w:numFmt w:val="decimal"/>
      <w:suff w:val="space"/>
      <w:lvlText w:val="%1."/>
      <w:lvlJc w:val="left"/>
    </w:lvl>
  </w:abstractNum>
  <w:abstractNum w:abstractNumId="5">
    <w:nsid w:val="6E9D2DC3"/>
    <w:multiLevelType w:val="singleLevel"/>
    <w:tmpl w:val="6E9D2DC3"/>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B66C7"/>
    <w:rsid w:val="03E22457"/>
    <w:rsid w:val="11E345DB"/>
    <w:rsid w:val="2C5453C0"/>
    <w:rsid w:val="318444C5"/>
    <w:rsid w:val="32AB66C7"/>
    <w:rsid w:val="379C4C17"/>
    <w:rsid w:val="47D64969"/>
    <w:rsid w:val="4E497D04"/>
    <w:rsid w:val="6D2B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1008</Characters>
  <Lines>0</Lines>
  <Paragraphs>0</Paragraphs>
  <TotalTime>6</TotalTime>
  <ScaleCrop>false</ScaleCrop>
  <LinksUpToDate>false</LinksUpToDate>
  <CharactersWithSpaces>1016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2020-03-31T03:54:00Z</dcterms:created>
  <dc:creator>哈哈哈哈哈哈哈。</dc:creator>
  <cp:lastModifiedBy>哈哈哈哈哈哈哈。</cp:lastModifiedBy>
  <dcterms:modified xsi:type="dcterms:W3CDTF">2020-04-15T09:15:50Z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